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100" w:beforeAutospacing="1" w:after="200"/>
        <w:jc w:val="right"/>
        <w:rPr>
          <w:rFonts w:hint="default"/>
          <w:b/>
          <w:bCs/>
          <w:color w:val="4C4C4C"/>
          <w:sz w:val="28"/>
          <w:szCs w:val="28"/>
          <w:lang w:val="ru-RU"/>
        </w:rPr>
      </w:pPr>
      <w:r>
        <w:rPr>
          <w:b/>
          <w:bCs/>
          <w:color w:val="4C4C4C"/>
          <w:sz w:val="28"/>
          <w:szCs w:val="28"/>
          <w:lang w:val="ru-RU"/>
        </w:rPr>
        <w:t>Приложение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 xml:space="preserve"> 2</w:t>
      </w: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>ПЛАН РАБОТЫ ШКОЛЬНОГО СПОРТИВНОГО КЛУБА </w:t>
      </w:r>
      <w:r>
        <w:rPr>
          <w:color w:val="000000"/>
          <w:sz w:val="28"/>
          <w:szCs w:val="28"/>
        </w:rPr>
        <w:br w:type="textWrapping"/>
      </w:r>
      <w:r>
        <w:rPr>
          <w:b/>
          <w:bCs/>
          <w:color w:val="4C4C4C"/>
          <w:sz w:val="28"/>
          <w:szCs w:val="28"/>
        </w:rPr>
        <w:t>«</w:t>
      </w:r>
      <w:r>
        <w:rPr>
          <w:b/>
          <w:bCs/>
          <w:color w:val="4C4C4C"/>
          <w:sz w:val="28"/>
          <w:szCs w:val="28"/>
          <w:lang w:val="ru-RU"/>
        </w:rPr>
        <w:t>РЕКОРД</w:t>
      </w:r>
      <w:r>
        <w:rPr>
          <w:b/>
          <w:bCs/>
          <w:color w:val="4C4C4C"/>
          <w:sz w:val="28"/>
          <w:szCs w:val="28"/>
        </w:rPr>
        <w:t>» МБОУ «</w:t>
      </w:r>
      <w:r>
        <w:rPr>
          <w:b/>
          <w:bCs/>
          <w:color w:val="4C4C4C"/>
          <w:sz w:val="28"/>
          <w:szCs w:val="28"/>
          <w:lang w:val="ru-RU"/>
        </w:rPr>
        <w:t>ООШ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 xml:space="preserve"> №10</w:t>
      </w:r>
      <w:r>
        <w:rPr>
          <w:b/>
          <w:bCs/>
          <w:color w:val="4C4C4C"/>
          <w:sz w:val="28"/>
          <w:szCs w:val="28"/>
        </w:rPr>
        <w:t>»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 xml:space="preserve"> с. Штурбино</w:t>
      </w:r>
      <w:r>
        <w:rPr>
          <w:b/>
          <w:bCs/>
          <w:color w:val="4C4C4C"/>
          <w:sz w:val="28"/>
          <w:szCs w:val="28"/>
        </w:rPr>
        <w:t xml:space="preserve"> на 20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>22</w:t>
      </w:r>
      <w:r>
        <w:rPr>
          <w:b/>
          <w:bCs/>
          <w:color w:val="4C4C4C"/>
          <w:sz w:val="28"/>
          <w:szCs w:val="28"/>
        </w:rPr>
        <w:t>-2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>023</w:t>
      </w:r>
      <w:r>
        <w:rPr>
          <w:b/>
          <w:bCs/>
          <w:color w:val="4C4C4C"/>
          <w:sz w:val="28"/>
          <w:szCs w:val="28"/>
        </w:rPr>
        <w:t xml:space="preserve"> учебный год</w:t>
      </w:r>
    </w:p>
    <w:tbl>
      <w:tblPr>
        <w:tblStyle w:val="4"/>
        <w:tblpPr w:leftFromText="180" w:rightFromText="180" w:vertAnchor="text" w:horzAnchor="page" w:tblpX="817" w:tblpY="5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528"/>
        <w:gridCol w:w="170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>
            <w:pPr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Организационные мероприятия регламентирующие деятельность клуба.</w:t>
            </w:r>
          </w:p>
          <w:p>
            <w:pPr>
              <w:rPr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 xml:space="preserve">а) Знакомство с положением спортивного клуба. </w:t>
            </w:r>
          </w:p>
          <w:p>
            <w:pPr>
              <w:rPr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>б) Знакомство с планом работы  спортивного клуба.</w:t>
            </w:r>
          </w:p>
          <w:p>
            <w:pPr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>в) Распределение обязанностей между членами  совета клуба.</w:t>
            </w:r>
          </w:p>
        </w:tc>
        <w:tc>
          <w:tcPr>
            <w:tcW w:w="1701" w:type="dxa"/>
          </w:tcPr>
          <w:p>
            <w:pPr>
              <w:spacing w:before="100" w:beforeAutospacing="1" w:after="200"/>
              <w:jc w:val="center"/>
              <w:rPr>
                <w:bCs/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bCs/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>Руководитель клуба</w:t>
            </w:r>
          </w:p>
          <w:p>
            <w:pPr>
              <w:spacing w:before="100" w:beforeAutospacing="1" w:after="200"/>
              <w:jc w:val="center"/>
              <w:rPr>
                <w:bCs/>
                <w:color w:val="4C4C4C"/>
                <w:sz w:val="24"/>
                <w:szCs w:val="24"/>
              </w:rPr>
            </w:pPr>
            <w:r>
              <w:rPr>
                <w:bCs/>
                <w:color w:val="4C4C4C"/>
                <w:sz w:val="24"/>
                <w:szCs w:val="24"/>
              </w:rPr>
              <w:t>Совет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2</w:t>
            </w:r>
          </w:p>
        </w:tc>
        <w:tc>
          <w:tcPr>
            <w:tcW w:w="5528" w:type="dxa"/>
          </w:tcPr>
          <w:p>
            <w:pPr>
              <w:rPr>
                <w:b/>
                <w:bCs/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Физкультурно-оздоровительные мероприятия в режиме учебного дня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а) Заседание совета совместно с  физоргами классов.                Организация физкультминуток,  подвижных игр на переменах.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б) Проведение бесед  в классах о режиме дня школьника.</w:t>
            </w:r>
          </w:p>
          <w:p>
            <w:pPr>
              <w:rPr>
                <w:b/>
                <w:bCs/>
                <w:color w:val="4C4C4C"/>
              </w:rPr>
            </w:pPr>
            <w:r>
              <w:rPr>
                <w:color w:val="4C4C4C"/>
                <w:sz w:val="24"/>
                <w:szCs w:val="24"/>
              </w:rPr>
              <w:t>в) Проведение  физкультминуток  на образовательных уроках в 1-8 классах</w:t>
            </w:r>
          </w:p>
        </w:tc>
        <w:tc>
          <w:tcPr>
            <w:tcW w:w="1701" w:type="dxa"/>
          </w:tcPr>
          <w:p>
            <w:pPr>
              <w:spacing w:before="100" w:beforeAutospacing="1" w:after="200"/>
              <w:jc w:val="center"/>
              <w:rPr>
                <w:bCs/>
                <w:color w:val="4C4C4C"/>
              </w:rPr>
            </w:pPr>
          </w:p>
          <w:p>
            <w:pPr>
              <w:spacing w:before="100" w:beforeAutospacing="1" w:after="200"/>
              <w:jc w:val="center"/>
              <w:rPr>
                <w:bCs/>
                <w:color w:val="4C4C4C"/>
              </w:rPr>
            </w:pPr>
            <w:r>
              <w:rPr>
                <w:bCs/>
                <w:color w:val="4C4C4C"/>
              </w:rPr>
              <w:t>сентябрь</w:t>
            </w:r>
          </w:p>
          <w:p>
            <w:pPr>
              <w:spacing w:before="100" w:beforeAutospacing="1" w:after="200"/>
              <w:jc w:val="center"/>
              <w:rPr>
                <w:bCs/>
                <w:color w:val="4C4C4C"/>
              </w:rPr>
            </w:pPr>
          </w:p>
          <w:p>
            <w:pPr>
              <w:spacing w:before="100" w:beforeAutospacing="1" w:after="200"/>
              <w:jc w:val="center"/>
              <w:rPr>
                <w:bCs/>
                <w:color w:val="4C4C4C"/>
              </w:rPr>
            </w:pPr>
            <w:r>
              <w:rPr>
                <w:bCs/>
                <w:color w:val="4C4C4C"/>
              </w:rPr>
              <w:t>в течение   года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Руководитель школьного спортивного клуба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3</w:t>
            </w:r>
          </w:p>
        </w:tc>
        <w:tc>
          <w:tcPr>
            <w:tcW w:w="5528" w:type="dxa"/>
          </w:tcPr>
          <w:p>
            <w:pPr>
              <w:rPr>
                <w:color w:val="4C4C4C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Занятия физическими упражнениями и игры в начальных классах, среднем и старшем звене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 xml:space="preserve">Организация динамических пауз для уч-ся 1-х классов. 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Оказание помощи в подготовке и проведении спортивных эстафет в начальной школе. 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Организация турниров по баскетболу, волейболу в среднем и старшем звене.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 Изучение  с учащимися комплекса физ.минуток  во время выполнения домашних заданий;  Организация физических  упражнений  и игр в час отдыха (подвижные, спортивные, упражнения с мячами и т.д.);</w:t>
            </w:r>
          </w:p>
          <w:p>
            <w:pPr>
              <w:rPr>
                <w:b/>
                <w:bCs/>
                <w:color w:val="4C4C4C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jc w:val="center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В течение года</w:t>
            </w:r>
          </w:p>
          <w:p>
            <w:pPr>
              <w:jc w:val="center"/>
              <w:rPr>
                <w:color w:val="4C4C4C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4C4C4C"/>
              </w:rPr>
            </w:pPr>
            <w:r>
              <w:rPr>
                <w:sz w:val="24"/>
                <w:szCs w:val="24"/>
              </w:rPr>
              <w:t>В течении год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Классные руководители, </w:t>
            </w:r>
            <w:r>
              <w:rPr>
                <w:sz w:val="24"/>
                <w:szCs w:val="24"/>
              </w:rPr>
              <w:br w:type="textWrapping"/>
            </w: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  <w:r>
              <w:rPr>
                <w:color w:val="4C4C4C"/>
                <w:sz w:val="24"/>
                <w:szCs w:val="24"/>
              </w:rPr>
              <w:t>Члены спортивного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4</w:t>
            </w:r>
          </w:p>
        </w:tc>
        <w:tc>
          <w:tcPr>
            <w:tcW w:w="5528" w:type="dxa"/>
          </w:tcPr>
          <w:p>
            <w:pPr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 xml:space="preserve">Агитационная работа в классах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Проведение акции  «Спортивная реклама» А ты записался в спортивную секцию?</w:t>
            </w: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Сентябрь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Преподаватели физической культуры,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5</w:t>
            </w:r>
          </w:p>
        </w:tc>
        <w:tc>
          <w:tcPr>
            <w:tcW w:w="5528" w:type="dxa"/>
          </w:tcPr>
          <w:p>
            <w:pPr>
              <w:rPr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Внеурочная работа в лицее</w:t>
            </w:r>
            <w:r>
              <w:rPr>
                <w:sz w:val="24"/>
                <w:szCs w:val="24"/>
              </w:rPr>
              <w:br w:type="textWrapping"/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Неделя здоровья</w:t>
            </w:r>
          </w:p>
          <w:p>
            <w:pPr>
              <w:rPr>
                <w:color w:val="4C4C4C"/>
                <w:sz w:val="24"/>
                <w:szCs w:val="24"/>
              </w:rPr>
            </w:pP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Кросс «золотая осень»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Первенство школы по пионерболу</w:t>
            </w:r>
          </w:p>
          <w:p>
            <w:pPr>
              <w:rPr>
                <w:color w:val="4C4C4C"/>
                <w:sz w:val="24"/>
                <w:szCs w:val="24"/>
              </w:rPr>
            </w:pP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Урок здоровья</w:t>
            </w:r>
          </w:p>
          <w:p>
            <w:pPr>
              <w:rPr>
                <w:color w:val="4C4C4C"/>
                <w:sz w:val="24"/>
                <w:szCs w:val="24"/>
              </w:rPr>
            </w:pP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«Ёлка в кроссовках» - проведение соревнований по гимнастическому троеборью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 xml:space="preserve">Зарница 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Зимние баталии.</w:t>
            </w:r>
          </w:p>
          <w:p>
            <w:pPr>
              <w:rPr>
                <w:color w:val="4C4C4C"/>
                <w:sz w:val="24"/>
                <w:szCs w:val="24"/>
              </w:rPr>
            </w:pP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Соревнования по игровым видам спорта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 Игры- эстафеты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Папа, мама, я- спортивная семья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 Волейбол</w:t>
            </w:r>
          </w:p>
          <w:p>
            <w:pPr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br w:type="textWrapping"/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соревнования «допризывной молодежи»</w:t>
            </w:r>
          </w:p>
          <w:p>
            <w:pPr>
              <w:rPr>
                <w:color w:val="4C4C4C"/>
                <w:sz w:val="24"/>
                <w:szCs w:val="24"/>
              </w:rPr>
            </w:pPr>
          </w:p>
          <w:p>
            <w:pPr>
              <w:rPr>
                <w:b/>
                <w:bCs/>
                <w:color w:val="4C4C4C"/>
              </w:rPr>
            </w:pPr>
            <w:r>
              <w:rPr>
                <w:color w:val="4C4C4C"/>
                <w:sz w:val="24"/>
                <w:szCs w:val="24"/>
              </w:rPr>
              <w:t>Игровая программа: «На площадку в выходной мы выходим всей семьёй»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Легкоатлетическая  эстафета </w:t>
            </w: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Сентябрь</w:t>
            </w: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Октябрь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Ноябрь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Декабрь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Февраль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Март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Апрель</w:t>
            </w: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</w:p>
          <w:p>
            <w:pPr>
              <w:jc w:val="center"/>
              <w:rPr>
                <w:color w:val="4C4C4C"/>
              </w:rPr>
            </w:pPr>
            <w:r>
              <w:rPr>
                <w:color w:val="4C4C4C"/>
              </w:rPr>
              <w:t>Май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  <w:r>
              <w:rPr>
                <w:color w:val="4C4C4C"/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школы Преподаватели физической культуры,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кл.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6</w:t>
            </w:r>
          </w:p>
        </w:tc>
        <w:tc>
          <w:tcPr>
            <w:tcW w:w="5528" w:type="dxa"/>
          </w:tcPr>
          <w:p>
            <w:pPr>
              <w:spacing w:before="100" w:beforeAutospacing="1" w:after="282"/>
              <w:rPr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                     Агитация и пропаганда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а) оформление классных уголков   физической культуры,  стенда клуба  «Лучшие спортсмены лицея», «Рекорды лицея» ,  фотомонтажи,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б) создание лекторской  группы из числа  учащихся и организация бесед с учащимися на темы: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 «Утренняя гимнастика школьника»,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 «Путь к здоровью через норы ГТО»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 «Личная гигиена школьника», и т.д.</w:t>
            </w:r>
          </w:p>
          <w:p>
            <w:pPr>
              <w:spacing w:before="100" w:beforeAutospacing="1" w:after="282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«Распорядок дня и двигательный режим школьника»</w:t>
            </w:r>
          </w:p>
          <w:p>
            <w:pPr>
              <w:spacing w:before="100" w:beforeAutospacing="1" w:after="282"/>
              <w:rPr>
                <w:color w:val="4C4C4C"/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Беседы по профилактике ПАВ</w:t>
            </w: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Сентябрь</w:t>
            </w: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В течение года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  <w:sz w:val="24"/>
                <w:szCs w:val="24"/>
              </w:rPr>
            </w:pP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  <w:r>
              <w:rPr>
                <w:color w:val="4C4C4C"/>
                <w:sz w:val="24"/>
                <w:szCs w:val="24"/>
              </w:rPr>
              <w:t>Преподаватели физической культуры,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мед. работник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7</w:t>
            </w:r>
          </w:p>
        </w:tc>
        <w:tc>
          <w:tcPr>
            <w:tcW w:w="5528" w:type="dxa"/>
          </w:tcPr>
          <w:p>
            <w:pPr>
              <w:spacing w:before="100" w:beforeAutospacing="1" w:after="282"/>
              <w:rPr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Работа с родителями и педагогическим коллективом школы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 xml:space="preserve">а)  Организовать занятие клуба «Выходного дня»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б) Оказание  помощи воспитателям в организации спортивных дел в летний период в пришкольном детском лагере «Солнышко»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в) организация  спортивных состязаний  для учителей лицея</w:t>
            </w: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В течение года</w:t>
            </w:r>
          </w:p>
        </w:tc>
        <w:tc>
          <w:tcPr>
            <w:tcW w:w="2092" w:type="dxa"/>
          </w:tcPr>
          <w:p>
            <w:pPr>
              <w:spacing w:before="100" w:beforeAutospacing="1" w:after="200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Преподаватели физической культуры,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Клуба,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мед. работник</w:t>
            </w:r>
          </w:p>
          <w:p>
            <w:pPr>
              <w:spacing w:before="100" w:beforeAutospacing="1" w:after="200"/>
              <w:jc w:val="center"/>
              <w:rPr>
                <w:color w:val="4C4C4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before="100" w:beforeAutospacing="1" w:after="200"/>
              <w:jc w:val="center"/>
              <w:rPr>
                <w:b/>
                <w:bCs/>
                <w:color w:val="4C4C4C"/>
              </w:rPr>
            </w:pPr>
            <w:r>
              <w:rPr>
                <w:b/>
                <w:bCs/>
                <w:color w:val="4C4C4C"/>
              </w:rPr>
              <w:t>8</w:t>
            </w:r>
          </w:p>
        </w:tc>
        <w:tc>
          <w:tcPr>
            <w:tcW w:w="5528" w:type="dxa"/>
          </w:tcPr>
          <w:p>
            <w:pPr>
              <w:spacing w:before="100" w:beforeAutospacing="1" w:after="282"/>
              <w:rPr>
                <w:color w:val="4C4C4C"/>
                <w:sz w:val="24"/>
                <w:szCs w:val="24"/>
              </w:rPr>
            </w:pPr>
            <w:r>
              <w:rPr>
                <w:b/>
                <w:bCs/>
                <w:color w:val="4C4C4C"/>
                <w:sz w:val="24"/>
                <w:szCs w:val="24"/>
              </w:rPr>
              <w:t>Хозяйственная работа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а) организация и проведение генеральных уборок спортивных залов.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б)Проведение субботников по уборке спортивных площадок.</w:t>
            </w:r>
          </w:p>
        </w:tc>
        <w:tc>
          <w:tcPr>
            <w:tcW w:w="1701" w:type="dxa"/>
          </w:tcPr>
          <w:p>
            <w:pPr>
              <w:spacing w:before="100" w:beforeAutospacing="1" w:after="282"/>
              <w:jc w:val="center"/>
              <w:rPr>
                <w:color w:val="4C4C4C"/>
              </w:rPr>
            </w:pPr>
          </w:p>
          <w:p>
            <w:pPr>
              <w:spacing w:before="100" w:beforeAutospacing="1" w:after="282"/>
              <w:jc w:val="center"/>
              <w:rPr>
                <w:color w:val="4C4C4C"/>
              </w:rPr>
            </w:pPr>
            <w:r>
              <w:rPr>
                <w:color w:val="4C4C4C"/>
              </w:rPr>
              <w:t>В течение года</w:t>
            </w:r>
          </w:p>
        </w:tc>
        <w:tc>
          <w:tcPr>
            <w:tcW w:w="2092" w:type="dxa"/>
          </w:tcPr>
          <w:p>
            <w:pPr>
              <w:spacing w:before="100" w:beforeAutospacing="1" w:after="282"/>
              <w:jc w:val="center"/>
              <w:rPr>
                <w:sz w:val="24"/>
                <w:szCs w:val="24"/>
              </w:rPr>
            </w:pPr>
            <w:r>
              <w:rPr>
                <w:color w:val="4C4C4C"/>
                <w:sz w:val="24"/>
                <w:szCs w:val="24"/>
              </w:rPr>
              <w:t>Преподаватели физической культуры,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Совет Клуба,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color w:val="4C4C4C"/>
                <w:sz w:val="24"/>
                <w:szCs w:val="24"/>
              </w:rPr>
              <w:t>мед. работник</w:t>
            </w:r>
          </w:p>
        </w:tc>
      </w:tr>
    </w:tbl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center"/>
        <w:rPr>
          <w:b/>
          <w:bCs/>
          <w:color w:val="4C4C4C"/>
          <w:sz w:val="28"/>
          <w:szCs w:val="28"/>
        </w:rPr>
      </w:pPr>
    </w:p>
    <w:p>
      <w:pPr>
        <w:shd w:val="clear" w:color="auto" w:fill="FFFFFF"/>
        <w:spacing w:before="100" w:beforeAutospacing="1" w:after="200"/>
        <w:jc w:val="both"/>
        <w:rPr>
          <w:b/>
          <w:bCs/>
          <w:color w:val="4C4C4C"/>
          <w:sz w:val="28"/>
          <w:szCs w:val="28"/>
        </w:rPr>
      </w:pPr>
    </w:p>
    <w:p>
      <w:r>
        <w:rPr>
          <w:b/>
          <w:bCs/>
          <w:color w:val="4C4C4C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1BF6"/>
    <w:rsid w:val="1E9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2022-08-17T15:06:00Z</dcterms:created>
  <dc:creator>WPS_1655016275</dc:creator>
  <cp:lastModifiedBy>WPS_1655016275</cp:lastModifiedBy>
  <dcterms:modified xsi:type="dcterms:W3CDTF">2022-08-17T15:07:32Z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08118D06458B4EC887DB26AE1E9440B4</vt:lpwstr>
  </property>
</Properties>
</file>