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Bdr>
          <w:bottom w:val="single" w:color="auto" w:sz="12" w:space="0"/>
        </w:pBdr>
        <w:spacing w:beforeAutospacing="0" w:afterAutospacing="0"/>
        <w:jc w:val="center"/>
        <w:rPr>
          <w:rFonts w:hint="default" w:cs="Calibri"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>МУНИЦИПАЛЬНОЕ БЮДЖЕТНОЕ ОБЩЕОБРАЗОВАТЕЛЬНОЕ УЧРЕЖДЕНИЕ «</w:t>
      </w:r>
      <w:r>
        <w:rPr>
          <w:rFonts w:cs="Calibri"/>
          <w:sz w:val="24"/>
          <w:szCs w:val="24"/>
          <w:lang w:val="ru-RU"/>
        </w:rPr>
        <w:t>ОСНОВНАЯ</w:t>
      </w:r>
      <w:r>
        <w:rPr>
          <w:rFonts w:hint="default" w:cs="Calibri"/>
          <w:sz w:val="24"/>
          <w:szCs w:val="24"/>
          <w:lang w:val="ru-RU"/>
        </w:rPr>
        <w:t xml:space="preserve"> ОБЩЕОБРАЗОВАТЕЛЬНАЯ ШКОЛА №10</w:t>
      </w:r>
      <w:r>
        <w:rPr>
          <w:rFonts w:cs="Calibri"/>
          <w:sz w:val="24"/>
          <w:szCs w:val="24"/>
        </w:rPr>
        <w:t>»</w:t>
      </w:r>
      <w:r>
        <w:rPr>
          <w:rFonts w:hint="default" w:cs="Calibri"/>
          <w:sz w:val="24"/>
          <w:szCs w:val="24"/>
          <w:lang w:val="ru-RU"/>
        </w:rPr>
        <w:t xml:space="preserve"> С. ШТУРБИНО</w:t>
      </w:r>
    </w:p>
    <w:p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385325, Республика Адыгея, Красногвардейский район, с. Штурбино, ул. Красная, 16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Тел</w:t>
      </w:r>
      <w:r>
        <w:rPr>
          <w:rFonts w:ascii="Times New Roman" w:hAnsi="Times New Roman" w:cs="Times New Roman"/>
          <w:i/>
          <w:lang w:val="en-US"/>
        </w:rPr>
        <w:t>.</w:t>
      </w:r>
      <w:r>
        <w:rPr>
          <w:color w:val="4B4006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8(87778) 5-77-42,    E-mail: </w:t>
      </w:r>
      <w:r>
        <w:fldChar w:fldCharType="begin"/>
      </w:r>
      <w:r>
        <w:instrText xml:space="preserve"> HYPERLINK "mailto:shturbino10shkola@yandex.ru" </w:instrText>
      </w:r>
      <w:r>
        <w:fldChar w:fldCharType="separate"/>
      </w:r>
      <w:r>
        <w:rPr>
          <w:rStyle w:val="5"/>
          <w:rFonts w:ascii="Times New Roman" w:hAnsi="Times New Roman" w:cs="Times New Roman"/>
          <w:i/>
          <w:color w:val="auto"/>
          <w:lang w:val="en-US"/>
        </w:rPr>
        <w:t>shturbino10shkola@yandex.ru</w:t>
      </w:r>
      <w:r>
        <w:rPr>
          <w:rStyle w:val="5"/>
          <w:rFonts w:ascii="Times New Roman" w:hAnsi="Times New Roman" w:cs="Times New Roman"/>
          <w:i/>
          <w:color w:val="auto"/>
          <w:lang w:val="en-US"/>
        </w:rPr>
        <w:fldChar w:fldCharType="end"/>
      </w:r>
      <w:r>
        <w:rPr>
          <w:rFonts w:ascii="Times New Roman" w:hAnsi="Times New Roman" w:cs="Times New Roman"/>
          <w:i/>
          <w:lang w:val="en-US"/>
        </w:rPr>
        <w:t xml:space="preserve">    </w:t>
      </w:r>
      <w:r>
        <w:rPr>
          <w:rFonts w:ascii="Times New Roman" w:hAnsi="Times New Roman" w:cs="Times New Roman"/>
          <w:i/>
        </w:rPr>
        <w:t>ИНН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0102004156</w:t>
      </w:r>
    </w:p>
    <w:p>
      <w:pPr>
        <w:pStyle w:val="9"/>
        <w:spacing w:beforeAutospacing="0" w:afterAutospacing="0"/>
        <w:jc w:val="center"/>
        <w:rPr>
          <w:rFonts w:hint="default" w:cs="Calibri"/>
          <w:sz w:val="24"/>
          <w:szCs w:val="24"/>
          <w:lang w:val="ru-RU"/>
        </w:rPr>
      </w:pPr>
    </w:p>
    <w:p>
      <w:pPr>
        <w:pStyle w:val="9"/>
        <w:spacing w:beforeAutospacing="0" w:afterAutospacing="0"/>
        <w:jc w:val="both"/>
        <w:rPr>
          <w:sz w:val="18"/>
          <w:szCs w:val="18"/>
        </w:rPr>
      </w:pPr>
    </w:p>
    <w:tbl>
      <w:tblPr>
        <w:tblStyle w:val="4"/>
        <w:tblW w:w="10510" w:type="dxa"/>
        <w:tblInd w:w="-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8"/>
        <w:gridCol w:w="4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6478" w:type="dxa"/>
          </w:tcPr>
          <w:p>
            <w:pPr>
              <w:pStyle w:val="9"/>
              <w:jc w:val="both"/>
            </w:pPr>
            <w:r>
              <w:rPr>
                <w:rFonts w:cs="Calibri"/>
                <w:sz w:val="20"/>
                <w:szCs w:val="20"/>
              </w:rPr>
              <w:t>СОГЛАСОВАНО</w:t>
            </w:r>
          </w:p>
          <w:p>
            <w:pPr>
              <w:pStyle w:val="9"/>
              <w:jc w:val="both"/>
            </w:pPr>
            <w:r>
              <w:rPr>
                <w:rFonts w:hint="default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186055</wp:posOffset>
                  </wp:positionV>
                  <wp:extent cx="1019175" cy="1019175"/>
                  <wp:effectExtent l="0" t="0" r="0" b="0"/>
                  <wp:wrapNone/>
                  <wp:docPr id="2" name="Изображение 2" descr="Подпись Мерча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Подпись Мерчанова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420000"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sz w:val="20"/>
                <w:szCs w:val="20"/>
              </w:rPr>
              <w:t>Решение Педагогического Совета</w:t>
            </w:r>
          </w:p>
          <w:p>
            <w:pPr>
              <w:pStyle w:val="9"/>
              <w:wordWrap/>
              <w:jc w:val="left"/>
              <w:rPr>
                <w:rFonts w:hint="default"/>
                <w:lang w:val="ru-RU"/>
              </w:rPr>
            </w:pPr>
            <w:r>
              <w:rPr>
                <w:rFonts w:cs="Calibri"/>
                <w:sz w:val="20"/>
                <w:szCs w:val="20"/>
              </w:rPr>
              <w:t>МБОУ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«</w:t>
            </w:r>
            <w:r>
              <w:rPr>
                <w:rFonts w:cs="Calibri"/>
                <w:sz w:val="20"/>
                <w:szCs w:val="20"/>
                <w:lang w:val="ru-RU"/>
              </w:rPr>
              <w:t>ООШ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№10</w:t>
            </w:r>
            <w:r>
              <w:rPr>
                <w:rFonts w:cs="Calibri"/>
                <w:sz w:val="20"/>
                <w:szCs w:val="20"/>
              </w:rPr>
              <w:t>»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с. Штурбино</w:t>
            </w:r>
          </w:p>
          <w:p>
            <w:pPr>
              <w:pStyle w:val="9"/>
              <w:jc w:val="both"/>
            </w:pPr>
            <w:r>
              <w:rPr>
                <w:rFonts w:cs="Calibri"/>
                <w:sz w:val="20"/>
                <w:szCs w:val="20"/>
              </w:rPr>
              <w:t>протокол № 1</w:t>
            </w:r>
          </w:p>
          <w:p>
            <w:pPr>
              <w:pStyle w:val="9"/>
              <w:jc w:val="both"/>
            </w:pPr>
            <w:r>
              <w:rPr>
                <w:rFonts w:cs="Calibri"/>
                <w:sz w:val="20"/>
                <w:szCs w:val="20"/>
              </w:rPr>
              <w:t>«</w:t>
            </w:r>
            <w:r>
              <w:rPr>
                <w:rFonts w:cs="Calibri"/>
                <w:sz w:val="20"/>
                <w:szCs w:val="20"/>
                <w:u w:val="single"/>
              </w:rPr>
              <w:t xml:space="preserve"> 2</w:t>
            </w:r>
            <w:r>
              <w:rPr>
                <w:rFonts w:hint="default" w:cs="Calibri"/>
                <w:sz w:val="20"/>
                <w:szCs w:val="20"/>
                <w:u w:val="single"/>
                <w:lang w:val="ru-RU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» </w:t>
            </w:r>
            <w:r>
              <w:rPr>
                <w:rFonts w:cs="Calibri"/>
                <w:sz w:val="20"/>
                <w:szCs w:val="20"/>
                <w:u w:val="single"/>
                <w:lang w:val="ru-RU"/>
              </w:rPr>
              <w:t>июля</w:t>
            </w:r>
            <w:r>
              <w:rPr>
                <w:rFonts w:hint="default" w:cs="Calibri"/>
                <w:sz w:val="20"/>
                <w:szCs w:val="20"/>
                <w:u w:val="none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20</w:t>
            </w:r>
            <w:r>
              <w:rPr>
                <w:rFonts w:hint="default" w:cs="Calibri"/>
                <w:sz w:val="20"/>
                <w:szCs w:val="20"/>
                <w:lang w:val="ru-RU"/>
              </w:rPr>
              <w:t>21</w:t>
            </w:r>
            <w:r>
              <w:rPr>
                <w:rFonts w:cs="Calibri"/>
                <w:sz w:val="20"/>
                <w:szCs w:val="20"/>
              </w:rPr>
              <w:t xml:space="preserve"> года</w:t>
            </w:r>
          </w:p>
          <w:p>
            <w:pPr>
              <w:pStyle w:val="9"/>
              <w:jc w:val="both"/>
            </w:pPr>
          </w:p>
        </w:tc>
        <w:tc>
          <w:tcPr>
            <w:tcW w:w="4032" w:type="dxa"/>
          </w:tcPr>
          <w:p>
            <w:pPr>
              <w:pStyle w:val="9"/>
              <w:jc w:val="left"/>
            </w:pPr>
            <w:r>
              <w:rPr>
                <w:rFonts w:cs="Calibri"/>
                <w:sz w:val="20"/>
                <w:szCs w:val="20"/>
              </w:rPr>
              <w:t>УТВЕРЖДЕНО</w:t>
            </w:r>
          </w:p>
          <w:p>
            <w:pPr>
              <w:pStyle w:val="9"/>
              <w:jc w:val="left"/>
            </w:pPr>
            <w:r>
              <w:rPr>
                <w:rFonts w:cs="Calibri"/>
                <w:sz w:val="20"/>
                <w:szCs w:val="20"/>
              </w:rPr>
              <w:t>Директор</w:t>
            </w:r>
          </w:p>
          <w:p>
            <w:pPr>
              <w:pStyle w:val="9"/>
              <w:wordWrap/>
              <w:jc w:val="left"/>
              <w:rPr>
                <w:rFonts w:hint="default"/>
                <w:lang w:val="ru-RU"/>
              </w:rPr>
            </w:pPr>
            <w:r>
              <w:rPr>
                <w:rFonts w:cs="Calibri"/>
                <w:sz w:val="20"/>
                <w:szCs w:val="20"/>
              </w:rPr>
              <w:t>МБОУ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«</w:t>
            </w:r>
            <w:r>
              <w:rPr>
                <w:rFonts w:cs="Calibri"/>
                <w:sz w:val="20"/>
                <w:szCs w:val="20"/>
                <w:lang w:val="ru-RU"/>
              </w:rPr>
              <w:t>ООШ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№10</w:t>
            </w:r>
            <w:r>
              <w:rPr>
                <w:rFonts w:cs="Calibri"/>
                <w:sz w:val="20"/>
                <w:szCs w:val="20"/>
              </w:rPr>
              <w:t>»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с. Штурбино</w:t>
            </w:r>
          </w:p>
          <w:p>
            <w:pPr>
              <w:pStyle w:val="9"/>
              <w:wordWrap/>
              <w:jc w:val="left"/>
              <w:rPr>
                <w:rFonts w:hint="default"/>
                <w:lang w:val="ru-RU"/>
              </w:rPr>
            </w:pPr>
            <w:r>
              <w:rPr>
                <w:rFonts w:cs="Calibri"/>
                <w:sz w:val="20"/>
                <w:szCs w:val="20"/>
              </w:rPr>
              <w:t xml:space="preserve">_____________ </w:t>
            </w:r>
            <w:r>
              <w:rPr>
                <w:rFonts w:cs="Calibri"/>
                <w:sz w:val="20"/>
                <w:szCs w:val="20"/>
                <w:lang w:val="ru-RU"/>
              </w:rPr>
              <w:t>Мерчанова</w:t>
            </w:r>
            <w:r>
              <w:rPr>
                <w:rFonts w:hint="default" w:cs="Calibri"/>
                <w:sz w:val="20"/>
                <w:szCs w:val="20"/>
                <w:lang w:val="ru-RU"/>
              </w:rPr>
              <w:t xml:space="preserve"> Л.В.</w:t>
            </w:r>
          </w:p>
          <w:p>
            <w:pPr>
              <w:pStyle w:val="9"/>
              <w:jc w:val="left"/>
            </w:pPr>
            <w:r>
              <w:rPr>
                <w:rFonts w:cs="Calibri"/>
                <w:sz w:val="20"/>
                <w:szCs w:val="20"/>
              </w:rPr>
              <w:t xml:space="preserve">« </w:t>
            </w:r>
            <w:r>
              <w:rPr>
                <w:rFonts w:hint="default" w:cs="Calibri"/>
                <w:sz w:val="20"/>
                <w:szCs w:val="20"/>
                <w:lang w:val="ru-RU"/>
              </w:rPr>
              <w:t>27</w:t>
            </w:r>
            <w:r>
              <w:rPr>
                <w:rFonts w:cs="Calibri"/>
                <w:sz w:val="20"/>
                <w:szCs w:val="20"/>
              </w:rPr>
              <w:t xml:space="preserve">» </w:t>
            </w:r>
            <w:r>
              <w:rPr>
                <w:rFonts w:cs="Calibri"/>
                <w:sz w:val="20"/>
                <w:szCs w:val="20"/>
                <w:u w:val="single"/>
                <w:lang w:val="ru-RU"/>
              </w:rPr>
              <w:t>июля</w:t>
            </w:r>
            <w:r>
              <w:rPr>
                <w:rFonts w:hint="default" w:cs="Calibri"/>
                <w:sz w:val="20"/>
                <w:szCs w:val="20"/>
                <w:u w:val="none"/>
                <w:lang w:val="ru-RU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20</w:t>
            </w:r>
            <w:r>
              <w:rPr>
                <w:rFonts w:hint="default" w:cs="Calibri"/>
                <w:sz w:val="20"/>
                <w:szCs w:val="20"/>
                <w:lang w:val="ru-RU"/>
              </w:rPr>
              <w:t>21</w:t>
            </w:r>
            <w:r>
              <w:rPr>
                <w:rFonts w:cs="Calibri"/>
                <w:sz w:val="20"/>
                <w:szCs w:val="20"/>
              </w:rPr>
              <w:t xml:space="preserve"> года</w:t>
            </w:r>
          </w:p>
        </w:tc>
      </w:tr>
    </w:tbl>
    <w:p>
      <w:pPr>
        <w:pStyle w:val="9"/>
        <w:jc w:val="both"/>
        <w:rPr>
          <w:rFonts w:hint="default"/>
          <w:lang w:val="ru-RU"/>
        </w:rPr>
      </w:pPr>
    </w:p>
    <w:p>
      <w:pPr>
        <w:pStyle w:val="9"/>
        <w:jc w:val="both"/>
        <w:rPr>
          <w:b/>
          <w:bCs/>
        </w:rPr>
      </w:pPr>
    </w:p>
    <w:p>
      <w:pPr>
        <w:pStyle w:val="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32"/>
          <w:szCs w:val="32"/>
        </w:rPr>
        <w:t>ПОЛОЖЕНИЕ</w:t>
      </w:r>
    </w:p>
    <w:p>
      <w:pPr>
        <w:pStyle w:val="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</w:t>
      </w:r>
    </w:p>
    <w:p>
      <w:pPr>
        <w:pStyle w:val="9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ШКОЛЬНОМ СПОРТИВНОМ КЛУБЕ</w:t>
      </w:r>
    </w:p>
    <w:p>
      <w:pPr>
        <w:pStyle w:val="9"/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>«Р</w:t>
      </w:r>
      <w:r>
        <w:rPr>
          <w:rFonts w:cs="Calibri"/>
          <w:b/>
          <w:bCs/>
          <w:sz w:val="40"/>
          <w:szCs w:val="40"/>
          <w:lang w:val="ru-RU"/>
        </w:rPr>
        <w:t>ЕКОРД</w:t>
      </w:r>
      <w:r>
        <w:rPr>
          <w:rFonts w:cs="Calibri"/>
          <w:b/>
          <w:bCs/>
          <w:sz w:val="40"/>
          <w:szCs w:val="40"/>
        </w:rPr>
        <w:t>»</w:t>
      </w: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center"/>
        <w:rPr>
          <w:rFonts w:hint="default" w:cs="Calibri"/>
          <w:b/>
          <w:bCs/>
          <w:sz w:val="28"/>
          <w:szCs w:val="28"/>
          <w:lang w:val="ru-RU"/>
        </w:rPr>
      </w:pPr>
      <w:r>
        <w:rPr>
          <w:rFonts w:cs="Calibri"/>
          <w:b/>
          <w:bCs/>
          <w:sz w:val="28"/>
          <w:szCs w:val="28"/>
          <w:lang w:val="ru-RU"/>
        </w:rPr>
        <w:t>Штурбино</w:t>
      </w:r>
      <w:r>
        <w:rPr>
          <w:rFonts w:hint="default" w:cs="Calibri"/>
          <w:b/>
          <w:bCs/>
          <w:sz w:val="28"/>
          <w:szCs w:val="28"/>
          <w:lang w:val="ru-RU"/>
        </w:rPr>
        <w:t xml:space="preserve"> 2021</w:t>
      </w: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wordWrap w:val="0"/>
        <w:jc w:val="right"/>
        <w:rPr>
          <w:rFonts w:hint="default" w:cs="Calibri"/>
          <w:b/>
          <w:bCs/>
          <w:sz w:val="28"/>
          <w:szCs w:val="28"/>
          <w:lang w:val="ru-RU"/>
        </w:rPr>
      </w:pPr>
      <w:r>
        <w:rPr>
          <w:rFonts w:cs="Calibri"/>
          <w:b/>
          <w:bCs/>
          <w:sz w:val="28"/>
          <w:szCs w:val="28"/>
          <w:lang w:val="ru-RU"/>
        </w:rPr>
        <w:t>Приложение</w:t>
      </w:r>
      <w:r>
        <w:rPr>
          <w:rFonts w:hint="default" w:cs="Calibri"/>
          <w:b/>
          <w:bCs/>
          <w:sz w:val="28"/>
          <w:szCs w:val="28"/>
          <w:lang w:val="ru-RU"/>
        </w:rPr>
        <w:t xml:space="preserve"> 1</w:t>
      </w:r>
    </w:p>
    <w:p>
      <w:pPr>
        <w:pStyle w:val="9"/>
        <w:jc w:val="both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Положение о школьном  спортивном клубе</w:t>
      </w:r>
    </w:p>
    <w:p>
      <w:pPr>
        <w:pStyle w:val="9"/>
        <w:tabs>
          <w:tab w:val="left" w:pos="0"/>
          <w:tab w:val="left" w:pos="720"/>
        </w:tabs>
        <w:ind w:hanging="360"/>
        <w:jc w:val="both"/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14"/>
          <w:szCs w:val="14"/>
        </w:rPr>
        <w:t xml:space="preserve">     </w:t>
      </w:r>
      <w:r>
        <w:rPr>
          <w:rFonts w:cs="Calibri"/>
          <w:b/>
          <w:bCs/>
          <w:sz w:val="28"/>
          <w:szCs w:val="28"/>
        </w:rPr>
        <w:t>Общие положения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1.1 Школьный спортивный клуб  является структурным подразделением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 (образовательной организации) и утверждается приказом директора ОО.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 Решение о ликвидации клуба принимается Педагогическим Советом ОО и утверждается приказом  директора.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секции),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спортивно-оздоровительное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информационно-пропагандистское (отряд волонтеров-пропагандистов ЗОЖ,  детские общественные организации)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1.6  В своей деятельности клуб руководствуется: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-Конституцией Российской Федерации;                                                                                                       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 xml:space="preserve">- Законом от 29 декабря 2012 г. № 237 –ФЗ «Об образовании в Российской      Федерации»;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 xml:space="preserve">-Федеральным законом от 4 декабря 2007 г. №329-ФЗ «О физической культуре и спорте в Российской Федерации;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-Приказом Министерства образования и науки Российской Федерации от 13 сентября 2013 г. № 1065 «Об утверждении порядка осуществления деятельности школьных спортивных клубов»;                                                                             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-Положением школьного спортивного клуба 20</w:t>
      </w:r>
      <w:r>
        <w:rPr>
          <w:rFonts w:hint="default" w:cs="Calibri"/>
          <w:sz w:val="28"/>
          <w:szCs w:val="28"/>
          <w:lang w:val="ru-RU"/>
        </w:rPr>
        <w:t>21</w:t>
      </w:r>
      <w:r>
        <w:rPr>
          <w:rFonts w:cs="Calibri"/>
          <w:sz w:val="28"/>
          <w:szCs w:val="28"/>
        </w:rPr>
        <w:t xml:space="preserve"> г.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1.7  В основе идеологии школьного спортивного клуба лежат идеи и принципы Олимпизма. Члены клуба понимают Олимпизм, как философию жизни, возвышающую и объединяющую  в сбалансированное целое достоинство тела, воли и разума. Олимпизм, соединяющий спорт с культурой и образованием, стремится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1.8 Образовательная организация оказывает материально-техническое обеспечение и оснащение спортивной деятельности, осуществляет контроль  (в лице зам.директора  по воспитательной работе образовательной организации) за деятельностью ШСК</w:t>
      </w:r>
    </w:p>
    <w:p>
      <w:pPr>
        <w:pStyle w:val="9"/>
        <w:jc w:val="both"/>
      </w:pPr>
      <w:r>
        <w:rPr>
          <w:b/>
          <w:bCs/>
          <w:sz w:val="28"/>
          <w:szCs w:val="28"/>
        </w:rPr>
        <w:t>II</w:t>
      </w:r>
      <w:r>
        <w:rPr>
          <w:rFonts w:cs="Calibri"/>
          <w:b/>
          <w:bCs/>
          <w:sz w:val="28"/>
          <w:szCs w:val="28"/>
        </w:rPr>
        <w:t xml:space="preserve">. Цель и задачи </w:t>
      </w:r>
      <w:r>
        <w:rPr>
          <w:rFonts w:cs="Calibri"/>
          <w:b/>
          <w:sz w:val="28"/>
          <w:szCs w:val="28"/>
        </w:rPr>
        <w:t>школьного спортивного клуба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2.1.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2.2.Основными  задачами школьного спортивного клуба являются: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организация физкультурно-спортивной работы ОО во внеурочное время;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участие в спортивных соревнованиях различного уровня среди образовательных организаций;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-развитие волонтерского движения по пропаганде здорового образа жизни;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воспитание у обучающихся общественной активности и трудолюбия, творчества и организаторских способностей;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-организация спортивно-массовой работы с обучающимися, имеющими отклонения в здоровье, ограниченные возможности здоровья;                                         -участие во внедрении комплекса ГТО</w:t>
      </w:r>
    </w:p>
    <w:p>
      <w:pPr>
        <w:pStyle w:val="9"/>
        <w:jc w:val="both"/>
      </w:pPr>
      <w:r>
        <w:rPr>
          <w:b/>
          <w:bCs/>
          <w:sz w:val="28"/>
          <w:szCs w:val="28"/>
        </w:rPr>
        <w:t>III</w:t>
      </w:r>
      <w:r>
        <w:rPr>
          <w:rFonts w:cs="Calibri"/>
          <w:b/>
          <w:bCs/>
          <w:sz w:val="28"/>
          <w:szCs w:val="28"/>
        </w:rPr>
        <w:t xml:space="preserve">. Функции </w:t>
      </w:r>
      <w:r>
        <w:rPr>
          <w:rFonts w:cs="Calibri"/>
          <w:b/>
          <w:sz w:val="28"/>
          <w:szCs w:val="28"/>
        </w:rPr>
        <w:t>школьного спортивного клуба</w:t>
      </w:r>
    </w:p>
    <w:p>
      <w:pPr>
        <w:pStyle w:val="9"/>
        <w:jc w:val="both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Школьный спортивный клуб</w:t>
      </w:r>
      <w:r>
        <w:rPr>
          <w:rFonts w:cs="Calibri"/>
          <w:bCs/>
          <w:sz w:val="28"/>
          <w:szCs w:val="28"/>
        </w:rPr>
        <w:t xml:space="preserve"> выполняет следующие функции: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- пропагандирует в ОО основные идеи физической культуры, спорта, здорового образа жизни, в том числе деятельность клуба;</w:t>
      </w:r>
      <w:r>
        <w:t xml:space="preserve">                                                             </w:t>
      </w:r>
    </w:p>
    <w:p>
      <w:pPr>
        <w:pStyle w:val="9"/>
        <w:jc w:val="both"/>
      </w:pPr>
      <w:r>
        <w:rPr>
          <w:rFonts w:cs="Calibri"/>
          <w:b/>
          <w:bCs/>
          <w:sz w:val="28"/>
          <w:szCs w:val="28"/>
        </w:rPr>
        <w:t xml:space="preserve">- </w:t>
      </w:r>
      <w:r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>
        <w:t xml:space="preserve">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 уровне с привлечением  волонтеров;</w:t>
      </w:r>
      <w:r>
        <w:t xml:space="preserve">                                                                                                                      </w:t>
      </w:r>
      <w:r>
        <w:rPr>
          <w:rFonts w:cs="Calibri"/>
          <w:sz w:val="28"/>
          <w:szCs w:val="28"/>
        </w:rPr>
        <w:t>- организует и проводит школьные этапы  городских  спортивных соревнований школьников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  <w:r>
        <w:t xml:space="preserve">                      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  <w:r>
        <w:t xml:space="preserve">                             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- организует и проводит конкурсы на лучшую постановку физкультурно-оздоровительной и спортивно—массовой работы среди классов в ОО;</w:t>
      </w:r>
      <w:r>
        <w:t xml:space="preserve">                                          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- поводит мероприятия по профилактике правонарушений, наркомании, табокорурения среди детей и подростков;</w:t>
      </w:r>
      <w:r>
        <w:t xml:space="preserve">                                                                                                                                                  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-участвует во внедрении комплекса ГТО.</w:t>
      </w:r>
    </w:p>
    <w:p>
      <w:pPr>
        <w:pStyle w:val="9"/>
        <w:jc w:val="both"/>
      </w:pPr>
      <w:r>
        <w:rPr>
          <w:b/>
          <w:bCs/>
          <w:sz w:val="28"/>
          <w:szCs w:val="28"/>
        </w:rPr>
        <w:t>IV</w:t>
      </w:r>
      <w:r>
        <w:rPr>
          <w:rFonts w:cs="Calibri"/>
          <w:b/>
          <w:bCs/>
          <w:sz w:val="28"/>
          <w:szCs w:val="28"/>
        </w:rPr>
        <w:t>. Организационная структура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4.1 Непосредственное руководство деятельностью  школьного спортивного клуба осуществляет его руководитель, назначаемый приказом  директора ОО.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4.2 Руководитель школьного спортивного клуба осуществляет организацию и руководство всеми направлениями его деятельности.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4.3  Органом самоуправления в школьном спортивном клубе является Совет, который выбирается общим собранием членов клуба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4.4 Совет школьного спортивного  клуба состоит из 1</w:t>
      </w:r>
      <w:r>
        <w:rPr>
          <w:rFonts w:hint="default" w:cs="Calibri"/>
          <w:sz w:val="28"/>
          <w:szCs w:val="28"/>
          <w:lang w:val="ru-RU"/>
        </w:rPr>
        <w:t>5</w:t>
      </w:r>
      <w:r>
        <w:rPr>
          <w:rFonts w:cs="Calibri"/>
          <w:sz w:val="28"/>
          <w:szCs w:val="28"/>
        </w:rPr>
        <w:t xml:space="preserve">  человек:  учащихся, родителей и педагогов, между которыми распределены права и обязанности.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4.5 Деятельность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школьного спортивного клуба  представлена во всех трех направлениях: физкультурно- спортивное,  спортивно оздоровительное и пропагандистское;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4.6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4.7  Занятия в школьном спортивном клубе проводятся в соответствии с графиками расписаний, планами   учебно-тренировочных занятий,  физкультурно-оздоровительных мероприятий, проектов, акций.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4.8  Непосредственное проведение мероприятий в школьном спортивном клубе осуществляется учителями физической культуры, педагогами школы, учащимися старших классов.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4.9 Школьный спортивный клуб   организует физкультурно-оздоровительную деятельность в каникулярный период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4.10 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>
      <w:pPr>
        <w:pStyle w:val="9"/>
        <w:jc w:val="both"/>
        <w:rPr>
          <w:rFonts w:cs="Calibri"/>
          <w:b/>
          <w:bCs/>
          <w:sz w:val="28"/>
          <w:szCs w:val="28"/>
        </w:rPr>
      </w:pPr>
    </w:p>
    <w:p>
      <w:pPr>
        <w:pStyle w:val="9"/>
        <w:jc w:val="both"/>
      </w:pPr>
      <w:r>
        <w:rPr>
          <w:b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. Материально- техническая база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Для организации деятельности школьного спортивного клуба  используется спортивный инвентарь и оборудование и спортивная площадка ОУ</w:t>
      </w:r>
    </w:p>
    <w:p>
      <w:pPr>
        <w:pStyle w:val="9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VI</w:t>
      </w:r>
      <w:r>
        <w:rPr>
          <w:rFonts w:cs="Calibri"/>
          <w:b/>
          <w:sz w:val="28"/>
          <w:szCs w:val="28"/>
        </w:rPr>
        <w:t>. Символика школьного спортивного клуба</w:t>
      </w:r>
    </w:p>
    <w:p>
      <w:pPr>
        <w:pStyle w:val="9"/>
        <w:jc w:val="both"/>
      </w:pPr>
      <w:r>
        <w:rPr>
          <w:rFonts w:cs="Calibri"/>
          <w:sz w:val="28"/>
          <w:szCs w:val="28"/>
        </w:rPr>
        <w:t>Школьный спортивный клуб имеет собственное название, эмблему,   стенд и наградную атрибутику</w:t>
      </w:r>
    </w:p>
    <w:p>
      <w:pPr>
        <w:pStyle w:val="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Членство в клубе</w:t>
      </w:r>
    </w:p>
    <w:p>
      <w:pPr>
        <w:pStyle w:val="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>
      <w:pPr>
        <w:pStyle w:val="9"/>
        <w:numPr>
          <w:ilvl w:val="1"/>
          <w:numId w:val="1"/>
        </w:num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Зачисление в школьный спортивный клуб родителей, педагогов и иных  лиц, разделяющих цели и задачи производится по письменному заявлению</w:t>
      </w:r>
    </w:p>
    <w:p>
      <w:pPr>
        <w:pStyle w:val="9"/>
        <w:jc w:val="both"/>
        <w:rPr>
          <w:b/>
          <w:bCs/>
          <w:sz w:val="28"/>
          <w:szCs w:val="28"/>
        </w:rPr>
      </w:pPr>
    </w:p>
    <w:p>
      <w:pPr>
        <w:pStyle w:val="9"/>
        <w:jc w:val="both"/>
      </w:pPr>
      <w:r>
        <w:rPr>
          <w:b/>
          <w:bCs/>
          <w:sz w:val="28"/>
          <w:szCs w:val="28"/>
        </w:rPr>
        <w:t>VIII</w:t>
      </w:r>
      <w:r>
        <w:rPr>
          <w:rFonts w:cs="Calibri"/>
          <w:b/>
          <w:bCs/>
          <w:sz w:val="28"/>
          <w:szCs w:val="28"/>
        </w:rPr>
        <w:t>. Права и обязанности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8.1.  Члены школьного спортивного клуба имеют право: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избирать и быть избранными в Совет школьного спортивного клуба, принимать участие в мероприятиях проводимых клубом;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8.2 Члены школьного спортивного клуба обязаны: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-соблюдать Положение о школьном спортивном клубе;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-разделять цель, задачи, принципы школьного спортивного клуба;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-выполнять решения, принятые Советом школьного спортивного клуба;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-принимать участие в мероприятиях школьного спортивного клуба;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-показывать личный пример здорового образа жизни и культуры болельщика;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-бережно относиться к имуществу и инвентарю;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-посещать занятия в спортивной форме и сменной обуви;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-соблюдать личную гигиену и требования врачебного контроля;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8.3 Члены Школьного спортивного клуба несут ответственность за: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-невыполнение требований руководителя и Совета школьного спортивного клуба;                                 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-порчу имущества школьного спортивного клуба и образовательной организации;                                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-оскорбительное и неэтичное отношение ко всем членам школьного спортивного клуба;                                                                                                                 </w:t>
      </w:r>
    </w:p>
    <w:p>
      <w:pPr>
        <w:pStyle w:val="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-грубые нарушения дисциплины в клубе и вне их вовремя проведения различных мероприятий.</w:t>
      </w:r>
    </w:p>
    <w:p>
      <w:pPr>
        <w:pStyle w:val="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IX. Порядок исключения из школьного спортивного клуба</w:t>
      </w:r>
    </w:p>
    <w:p>
      <w:pPr>
        <w:pStyle w:val="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школьного спортивного клуба могут быть исключены из клуба по их личному заявлению за неоднократные грубые нарушения настоящего положения  ;                                         </w:t>
      </w:r>
    </w:p>
    <w:p>
      <w:pPr>
        <w:pStyle w:val="9"/>
        <w:jc w:val="both"/>
        <w:rPr>
          <w:sz w:val="26"/>
          <w:szCs w:val="26"/>
        </w:rPr>
      </w:pPr>
      <w:r>
        <w:rPr>
          <w:sz w:val="26"/>
          <w:szCs w:val="26"/>
        </w:rPr>
        <w:t>– по решению совета школьного спортивного клуба.</w:t>
      </w:r>
    </w:p>
    <w:p>
      <w:pPr>
        <w:pStyle w:val="9"/>
        <w:jc w:val="both"/>
        <w:rPr>
          <w:sz w:val="26"/>
          <w:szCs w:val="26"/>
        </w:rPr>
      </w:pPr>
    </w:p>
    <w:p>
      <w:pPr>
        <w:pStyle w:val="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X. Документы, учет и отчётность школьного спортивного клуба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10.1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 своей деятельности  школьный спортивный клуб</w:t>
      </w:r>
      <w:r>
        <w:rPr>
          <w:sz w:val="28"/>
          <w:szCs w:val="28"/>
        </w:rPr>
        <w:t xml:space="preserve"> руководствуется общешкольным планом физкультурно-спортивной работы, планом работы ШСК, календарным планом спортивно-массовых, оздоровительных мероприятий.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10.2 Школьный спортивный клуб  имеет следующую обязательную документацию:                                                                                                                  -положение о школьном спортивном клубе;                                                                                                      -приказ директора ОО об открытии школьного спортивного клуба;                                                              -списочный состав всех членов школьного спортивного клуба, Совета школьного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спортивного клуба, утвержденный приказом директора ОО;                                                                                -журналы групп, занимающихся в спортивных секциях;                                                                             -образовательные программы, рабочие программы, расписание занятий и план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мероприятий;                                                                                                                                                       -правила по технике безопасности во время занятий и  мероприятий;                                                 - страница на сайте школы;                                                                                                                                -положения о соревнованиях, протоколы соревнований по видам спорта;                                                                          - инструкции по охране труда, должностные инструкции.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10.3  Ежегодный отчет о деятельности клуба.</w:t>
      </w:r>
    </w:p>
    <w:p>
      <w:pPr>
        <w:pStyle w:val="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Положение действует до принятия нового.</w:t>
      </w:r>
    </w:p>
    <w:p>
      <w:pPr>
        <w:rPr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Паспорт школьного спортивного клуба</w:t>
      </w:r>
    </w:p>
    <w:tbl>
      <w:tblPr>
        <w:tblStyle w:val="10"/>
        <w:tblpPr w:leftFromText="180" w:rightFromText="180" w:vertAnchor="text" w:horzAnchor="page" w:tblpX="673" w:tblpY="6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37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3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56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клуба: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клуба ШСК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«Рекорд»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создания ШСК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Символика ШСК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Эмблема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организации, на базе которой создан ШСК</w:t>
            </w:r>
          </w:p>
        </w:tc>
        <w:tc>
          <w:tcPr>
            <w:tcW w:w="319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  <w:lang w:val="ru-RU"/>
              </w:rPr>
              <w:t>бюджетное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общеобразовательное учреждение «</w:t>
            </w:r>
            <w:r>
              <w:rPr>
                <w:sz w:val="24"/>
                <w:szCs w:val="24"/>
                <w:lang w:val="ru-RU"/>
              </w:rPr>
              <w:t>Основная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общеобразовательная школа №10</w:t>
            </w:r>
            <w:r>
              <w:rPr>
                <w:sz w:val="24"/>
                <w:szCs w:val="24"/>
              </w:rPr>
              <w:t>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 Штурбино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3.</w:t>
            </w: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, регламентирующие  деятельность ШСК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титульного листа Положения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положение  клуба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создании клуба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работы ШСК на 20</w:t>
            </w: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-20</w:t>
            </w: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 ШСК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ШСК по следующим уровням образования</w:t>
            </w:r>
          </w:p>
          <w:p>
            <w:pPr>
              <w:tabs>
                <w:tab w:val="left" w:pos="4029"/>
              </w:tabs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37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63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спортивных достижений членов клуба физкультурно оздоровительных и спортивно-массовых мероприятиях различного уровня(школьный, муниципальный, региональный)</w:t>
            </w: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3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информационный ресурс ШСК </w:t>
            </w:r>
          </w:p>
        </w:tc>
        <w:tc>
          <w:tcPr>
            <w:tcW w:w="31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на сайте </w:t>
            </w:r>
          </w:p>
        </w:tc>
      </w:tr>
    </w:tbl>
    <w:p>
      <w:pPr>
        <w:jc w:val="center"/>
        <w:rPr>
          <w:rFonts w:hint="default"/>
          <w:b/>
          <w:lang w:val="ru-RU"/>
        </w:rPr>
      </w:pPr>
      <w:r>
        <w:rPr>
          <w:b/>
        </w:rPr>
        <w:t xml:space="preserve">«Рекорд» </w:t>
      </w:r>
      <w:r>
        <w:rPr>
          <w:b/>
          <w:lang w:val="ru-RU"/>
        </w:rPr>
        <w:t>МБОУ</w:t>
      </w:r>
      <w:r>
        <w:rPr>
          <w:rFonts w:hint="default"/>
          <w:b/>
          <w:lang w:val="ru-RU"/>
        </w:rPr>
        <w:t xml:space="preserve"> «ООШ №10» с. Штурбино</w:t>
      </w:r>
    </w:p>
    <w:p/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/>
    <w:p/>
    <w:p/>
    <w:p>
      <w:pPr>
        <w:jc w:val="right"/>
        <w:rPr>
          <w:b/>
        </w:rPr>
      </w:pPr>
      <w:r>
        <w:t xml:space="preserve">                                                                                                     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Эмблема клуба «Рекорд»</w:t>
      </w: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  <w:r>
        <w:drawing>
          <wp:inline distT="0" distB="0" distL="0" distR="0">
            <wp:extent cx="3494405" cy="4201795"/>
            <wp:effectExtent l="19050" t="0" r="0" b="0"/>
            <wp:docPr id="1" name="Рисунок 1" descr="i?id=817b6ed8ade251b0f88d67ae6e37c3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?id=817b6ed8ade251b0f88d67ae6e37c375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2783" cy="42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  <w:r>
        <w:drawing>
          <wp:inline distT="0" distB="0" distL="0" distR="0">
            <wp:extent cx="4377055" cy="324358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Группа 0"/>
                    <a:cNvGrpSpPr/>
                  </a:nvGrpSpPr>
                  <a:grpSpPr>
                    <a:xfrm>
                      <a:off x="0" y="0"/>
                      <a:ext cx="5111750" cy="4389835"/>
                      <a:chOff x="3575050" y="204788"/>
                      <a:chExt cx="5111750" cy="4389835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3575050" y="204788"/>
                        <a:ext cx="5111750" cy="43898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ysClr val="windowText" lastClr="000000">
                              <a:tint val="50000"/>
                              <a:satMod val="300000"/>
                            </a:sysClr>
                          </a:gs>
                          <a:gs pos="35000">
                            <a:sysClr val="windowText" lastClr="000000">
                              <a:tint val="37000"/>
                              <a:satMod val="300000"/>
                            </a:sysClr>
                          </a:gs>
                          <a:gs pos="100000">
                            <a:sysClr val="windowText" lastClr="000000">
                              <a:tint val="15000"/>
                              <a:satMod val="350000"/>
                            </a:sys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2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 panose="020F0502020204030204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en-US" b="1" dirty="0" smtClean="0"/>
                            <a:t>           </a:t>
                          </a:r>
                          <a:r>
                            <a:rPr lang="ru-RU" b="1" dirty="0" smtClean="0"/>
                            <a:t>Наш девиз:</a:t>
                          </a:r>
                          <a:endParaRPr lang="ru-RU" b="1" dirty="0" smtClean="0"/>
                        </a:p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cs typeface="Aldhabi" pitchFamily="2" charset="-78"/>
                            </a:rPr>
                            <a:t>К рекордам спортивным </a:t>
                          </a:r>
                          <a:endParaRPr lang="ru-RU" b="1" dirty="0" smtClean="0">
                            <a:solidFill>
                              <a:srgbClr val="C00000"/>
                            </a:solidFill>
                            <a:cs typeface="Aldhabi" pitchFamily="2" charset="-78"/>
                          </a:endParaRPr>
                        </a:p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cs typeface="Aldhabi" pitchFamily="2" charset="-78"/>
                            </a:rPr>
                            <a:t>Пусть спорт приведёт!</a:t>
                          </a:r>
                          <a:endParaRPr lang="ru-RU" b="1" dirty="0" smtClean="0">
                            <a:solidFill>
                              <a:srgbClr val="C00000"/>
                            </a:solidFill>
                            <a:cs typeface="Aldhabi" pitchFamily="2" charset="-78"/>
                          </a:endParaRPr>
                        </a:p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cs typeface="Aldhabi" pitchFamily="2" charset="-78"/>
                            </a:rPr>
                            <a:t>К вершинам олимпа </a:t>
                          </a:r>
                          <a:endParaRPr lang="ru-RU" b="1" dirty="0" smtClean="0">
                            <a:solidFill>
                              <a:srgbClr val="C00000"/>
                            </a:solidFill>
                            <a:cs typeface="Aldhabi" pitchFamily="2" charset="-78"/>
                          </a:endParaRPr>
                        </a:p>
                        <a:p>
                          <a:pPr algn="ctr">
                            <a:buNone/>
                          </a:pP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  <a:cs typeface="Aldhabi" pitchFamily="2" charset="-78"/>
                            </a:rPr>
                            <a:t>Только   вперёд!</a:t>
                          </a:r>
                          <a:endParaRPr lang="ru-RU" b="1" dirty="0">
                            <a:solidFill>
                              <a:srgbClr val="C00000"/>
                            </a:solidFill>
                            <a:cs typeface="Aldhabi" pitchFamily="2" charset="-78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ldhabi">
    <w:altName w:val="Segoe Print"/>
    <w:panose1 w:val="00000000000000000000"/>
    <w:charset w:val="B2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E6FA5"/>
    <w:multiLevelType w:val="multilevel"/>
    <w:tmpl w:val="034E6FA5"/>
    <w:lvl w:ilvl="0" w:tentative="0">
      <w:start w:val="7"/>
      <w:numFmt w:val="decimal"/>
      <w:lvlText w:val="%1"/>
      <w:lvlJc w:val="left"/>
      <w:pPr>
        <w:tabs>
          <w:tab w:val="left" w:pos="492"/>
        </w:tabs>
        <w:ind w:left="492" w:hanging="49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4"/>
        </w:tabs>
        <w:ind w:left="564" w:hanging="492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64"/>
        </w:tabs>
        <w:ind w:left="86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296"/>
        </w:tabs>
        <w:ind w:left="1296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368"/>
        </w:tabs>
        <w:ind w:left="136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72"/>
        </w:tabs>
        <w:ind w:left="187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304"/>
        </w:tabs>
        <w:ind w:left="2304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736"/>
        </w:tabs>
        <w:ind w:left="27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7"/>
    <w:rsid w:val="000927AF"/>
    <w:rsid w:val="00251A1A"/>
    <w:rsid w:val="002632E7"/>
    <w:rsid w:val="002D651E"/>
    <w:rsid w:val="00772B66"/>
    <w:rsid w:val="007A4B37"/>
    <w:rsid w:val="009A5901"/>
    <w:rsid w:val="00B350C7"/>
    <w:rsid w:val="00B416FA"/>
    <w:rsid w:val="00B4548C"/>
    <w:rsid w:val="00BB5ABF"/>
    <w:rsid w:val="00BD379F"/>
    <w:rsid w:val="00D27B57"/>
    <w:rsid w:val="00E4126E"/>
    <w:rsid w:val="00F067AB"/>
    <w:rsid w:val="00F1788C"/>
    <w:rsid w:val="11185743"/>
    <w:rsid w:val="31474C7A"/>
    <w:rsid w:val="31EA1B32"/>
    <w:rsid w:val="4DF06D15"/>
    <w:rsid w:val="74894FD1"/>
    <w:rsid w:val="7FF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5"/>
    <w:semiHidden/>
    <w:unhideWhenUsed/>
    <w:uiPriority w:val="99"/>
    <w:rPr>
      <w:rFonts w:ascii="Segoe UI" w:hAnsi="Segoe UI" w:cs="Segoe UI" w:eastAsiaTheme="minorHAnsi"/>
      <w:sz w:val="18"/>
      <w:szCs w:val="18"/>
      <w:lang w:eastAsia="en-US"/>
    </w:rPr>
  </w:style>
  <w:style w:type="paragraph" w:styleId="7">
    <w:name w:val="annotation text"/>
    <w:basedOn w:val="1"/>
    <w:link w:val="13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paragraph" w:styleId="8">
    <w:name w:val="annotation subject"/>
    <w:basedOn w:val="7"/>
    <w:next w:val="7"/>
    <w:link w:val="14"/>
    <w:semiHidden/>
    <w:unhideWhenUsed/>
    <w:uiPriority w:val="99"/>
    <w:rPr>
      <w:b/>
      <w:bCs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Текст примечания Знак"/>
    <w:basedOn w:val="3"/>
    <w:link w:val="7"/>
    <w:semiHidden/>
    <w:qFormat/>
    <w:uiPriority w:val="99"/>
    <w:rPr>
      <w:sz w:val="20"/>
      <w:szCs w:val="20"/>
    </w:rPr>
  </w:style>
  <w:style w:type="character" w:customStyle="1" w:styleId="14">
    <w:name w:val="Тема примечания Знак"/>
    <w:basedOn w:val="13"/>
    <w:link w:val="8"/>
    <w:semiHidden/>
    <w:qFormat/>
    <w:uiPriority w:val="99"/>
    <w:rPr>
      <w:b/>
      <w:bCs/>
      <w:sz w:val="20"/>
      <w:szCs w:val="20"/>
    </w:rPr>
  </w:style>
  <w:style w:type="character" w:customStyle="1" w:styleId="15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3941</Words>
  <Characters>22469</Characters>
  <Lines>187</Lines>
  <Paragraphs>52</Paragraphs>
  <TotalTime>16</TotalTime>
  <ScaleCrop>false</ScaleCrop>
  <LinksUpToDate>false</LinksUpToDate>
  <CharactersWithSpaces>26358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2017-03-21T07:36:00Z</dcterms:created>
  <dc:creator>мастер</dc:creator>
  <cp:lastModifiedBy>WPS_1655016275</cp:lastModifiedBy>
  <cp:lastPrinted>2022-08-17T15:01:00Z</cp:lastPrinted>
  <dcterms:modified xsi:type="dcterms:W3CDTF">2022-08-17T15:12:34Z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D6CC7A5411BC48CFBFBFE42D1EB400EB</vt:lpwstr>
  </property>
</Properties>
</file>